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F3" w:rsidRPr="001928F3" w:rsidRDefault="001928F3" w:rsidP="001928F3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</w:rPr>
      </w:pPr>
      <w:r w:rsidRPr="001928F3">
        <w:rPr>
          <w:rFonts w:ascii="Arial" w:eastAsia="Times New Roman" w:hAnsi="Arial" w:cs="Arial"/>
          <w:color w:val="222222"/>
          <w:spacing w:val="-15"/>
          <w:sz w:val="33"/>
          <w:szCs w:val="33"/>
        </w:rPr>
        <w:t>Đề kiểm tra</w:t>
      </w:r>
      <w:r w:rsidR="0075347C">
        <w:rPr>
          <w:rFonts w:ascii="Arial" w:eastAsia="Times New Roman" w:hAnsi="Arial" w:cs="Arial"/>
          <w:color w:val="222222"/>
          <w:spacing w:val="-15"/>
          <w:sz w:val="33"/>
          <w:szCs w:val="33"/>
        </w:rPr>
        <w:t xml:space="preserve"> 15 phút Công nghệ 12 Học kì 2 </w:t>
      </w:r>
      <w:bookmarkStart w:id="0" w:name="_GoBack"/>
      <w:bookmarkEnd w:id="0"/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    Môn Công nghệ lớp 12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    Thời gian: 15 phút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1: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Phát biểu nào sau đây là đúng: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Hệ thống thông tin là hệ thống dùng các biện pháp để thông báo cho nhau những thông tin cần thiết.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Hệ thống viễn thông là hệ thống truyền những thông tin đi xa bằng sóng vô tuyến điện.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Hệ thống viễn thông là một phần của hệ thống thông tin.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Cả 3 đáp án đều đúng.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Có mấy phương pháp truyền thông tin?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1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2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3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4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Phát biểu nào sau đây sai?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Tín hiệu âm thanh muốn được phát đi phải được biến đổi về dạng tín hiệu điện.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Tín hiệu hình ảnh muốn được phát đi phải được biến đổi về dạng tín hiệu điện.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Tín hiệu chứ và số muốn được phát đi phải được biến đổi về dạng tín hiệu điện.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Cả 3 đáp án đều sai.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Để âm thanh phát ra cho người nghe trong phạm vi rộng, người ta phải: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Khuếch đại âm thanh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lastRenderedPageBreak/>
        <w:t>B. Khuếch đại hình ảnh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Khuếch đại âm thanh và hình ảnh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Đáp án khác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Sơ đồ khối máy tăng âm gồm: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5 khối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6 khối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7 khối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8 khối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Các mạch tiền khuếch đại, khuếch đại trung gian, khuếch đại công suất giống nhau về chức năng là: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Khuếch đại tín hiệu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Cung cấp điện cho toàn bộ máy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Tiếp nhận tín hiệu âm tần từ micro, đĩa hát,...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Cả 3 đáp án đều sai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Sóng ra khỏi khối tách sóng là: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Sóng cao tần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Sóng trung tần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Sóng âm tần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Không xác định được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Khối nào sau đây không thuộc sơ đồ khối máy thu thanh: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Khối chọn sóng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Khối trộn sóng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lastRenderedPageBreak/>
        <w:t>C. Khối mạch vào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Khối tách sóng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Khối chọn sóng có nhiệm vụ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Lựa chọn sóng cao tần cần thu trong vô vàn các sóng trong không gian.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Lựa chọn sóng cao tần cần thu trong vô vàn các sóng do máy tạo ra.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Lấy tất cả các sóng cao tần trong không gian.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Lấy tất cả các sóng cao tần do máy tạo ra.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r w:rsidRPr="001928F3">
        <w:rPr>
          <w:rFonts w:ascii="Arial" w:eastAsia="Times New Roman" w:hAnsi="Arial" w:cs="Arial"/>
          <w:color w:val="000000"/>
          <w:sz w:val="24"/>
          <w:szCs w:val="24"/>
        </w:rPr>
        <w:t> Khối cao tần, trung tần, tách sóng sau khi điều chỉnh tần số ngoại sai và hệ số khuếch đại, sẽ đưa tín hiệu đến khối: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A. 2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B. 3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C. 4</w:t>
      </w:r>
    </w:p>
    <w:p w:rsidR="001928F3" w:rsidRPr="001928F3" w:rsidRDefault="001928F3" w:rsidP="001928F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8F3">
        <w:rPr>
          <w:rFonts w:ascii="Arial" w:eastAsia="Times New Roman" w:hAnsi="Arial" w:cs="Arial"/>
          <w:color w:val="000000"/>
          <w:sz w:val="24"/>
          <w:szCs w:val="24"/>
        </w:rPr>
        <w:t>D. Đưa đến cả ba khối: 2,3,4</w:t>
      </w:r>
    </w:p>
    <w:p w:rsidR="00775589" w:rsidRDefault="00775589"/>
    <w:sectPr w:rsidR="0077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3"/>
    <w:rsid w:val="001928F3"/>
    <w:rsid w:val="0075347C"/>
    <w:rsid w:val="007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2020-03-09T13:51:00Z</dcterms:created>
  <dcterms:modified xsi:type="dcterms:W3CDTF">2020-03-09T13:55:00Z</dcterms:modified>
</cp:coreProperties>
</file>